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C5" w:rsidRDefault="00EE0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C5" w:rsidRDefault="00EE0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BE" w:rsidRDefault="00EE0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INVITAŢIE DE PARTICIPARE</w:t>
      </w:r>
    </w:p>
    <w:p w:rsidR="00B368BE" w:rsidRDefault="00EE02C5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TOŢI OPERATORII ECONOMICI INTERESAŢI</w:t>
      </w:r>
    </w:p>
    <w:p w:rsidR="00B368BE" w:rsidRDefault="00B368BE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B368BE" w:rsidRDefault="00EE0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-  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H.G. nr. 395/2016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reparare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întreţinere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autovehiculelor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efectuare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inspecţii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tehnice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periodice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(ITP)”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8BE" w:rsidRDefault="00EE02C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Cod CPV: 50110000-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9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reparare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întreţinere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autovehiculelor</w:t>
      </w:r>
      <w:proofErr w:type="spellEnd"/>
    </w:p>
    <w:p w:rsidR="00B368BE" w:rsidRDefault="00EE02C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71631200-2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inspecţie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tehnică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automobilelor</w:t>
      </w:r>
      <w:proofErr w:type="spellEnd"/>
    </w:p>
    <w:p w:rsidR="00B368BE" w:rsidRDefault="00B368B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8BE" w:rsidRDefault="00EE02C5">
      <w:pPr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estimată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35.000 lei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TVA</w:t>
      </w:r>
    </w:p>
    <w:p w:rsidR="00B368BE" w:rsidRDefault="00EE0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Valabilitatea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68BE" w:rsidRDefault="00EE0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01.04.2024-31.12.2024</w:t>
      </w:r>
    </w:p>
    <w:p w:rsidR="00B368BE" w:rsidRDefault="00EE02C5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care se pot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20.03.2024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15.00</w:t>
      </w:r>
    </w:p>
    <w:p w:rsidR="00B368BE" w:rsidRDefault="00EE0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Criteriul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preţul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scăzut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CDF" w:rsidRPr="00F26CDF" w:rsidRDefault="00EE02C5" w:rsidP="00F26CDF">
      <w:pPr>
        <w:pStyle w:val="NoSpacing"/>
        <w:ind w:firstLine="720"/>
        <w:jc w:val="both"/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EDEDE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anunţului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publicitate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din SEAP: </w:t>
      </w:r>
      <w:hyperlink r:id="rId5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www.e-licitatie.ro</w:t>
        </w:r>
      </w:hyperlink>
      <w:r>
        <w:rPr>
          <w:rFonts w:ascii="Times New Roman" w:hAnsi="Times New Roman" w:cs="Times New Roman"/>
          <w:sz w:val="24"/>
          <w:szCs w:val="24"/>
        </w:rPr>
        <w:t> -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>
        <w:rPr>
          <w:rFonts w:ascii="Times New Roman" w:hAnsi="Times New Roman" w:cs="Times New Roman"/>
          <w:sz w:val="24"/>
          <w:szCs w:val="24"/>
        </w:rPr>
        <w:t>, sub nr</w:t>
      </w:r>
      <w:r w:rsidR="00F26CDF">
        <w:rPr>
          <w:rFonts w:ascii="Times New Roman" w:hAnsi="Times New Roman" w:cs="Times New Roman"/>
          <w:sz w:val="24"/>
          <w:szCs w:val="24"/>
        </w:rPr>
        <w:t xml:space="preserve"> </w:t>
      </w:r>
      <w:r w:rsidR="00F26CDF" w:rsidRPr="00F26CDF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EDEDE4"/>
        </w:rPr>
        <w:t>ADV1412917</w:t>
      </w:r>
      <w:r w:rsidR="00F26CDF">
        <w:rPr>
          <w:rStyle w:val="Strong"/>
          <w:rFonts w:ascii="Times New Roman" w:hAnsi="Times New Roman" w:cs="Times New Roman"/>
          <w:color w:val="444444"/>
          <w:sz w:val="24"/>
          <w:szCs w:val="24"/>
          <w:shd w:val="clear" w:color="auto" w:fill="EDEDE4"/>
        </w:rPr>
        <w:t>/14.03.2024</w:t>
      </w:r>
      <w:bookmarkStart w:id="0" w:name="_GoBack"/>
      <w:bookmarkEnd w:id="0"/>
    </w:p>
    <w:p w:rsidR="00EE02C5" w:rsidRDefault="00EE02C5" w:rsidP="00F26C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E02C5" w:rsidRDefault="00EE02C5" w:rsidP="00EE02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2C5" w:rsidRDefault="00EE02C5" w:rsidP="00EE02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6);</w:t>
      </w:r>
    </w:p>
    <w:p w:rsidR="00EE02C5" w:rsidRDefault="00EE02C5" w:rsidP="00EE02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E02C5" w:rsidRDefault="00EE02C5" w:rsidP="00EE02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E02C5" w:rsidRDefault="00EE02C5" w:rsidP="00EE02C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1-8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completate</w:t>
      </w:r>
      <w:proofErr w:type="gramStart"/>
      <w:r>
        <w:rPr>
          <w:rFonts w:ascii="Times New Roman" w:hAnsi="Times New Roman" w:cs="Times New Roman"/>
          <w:sz w:val="24"/>
          <w:szCs w:val="24"/>
        </w:rPr>
        <w:t>,si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02C5" w:rsidRDefault="00EE02C5" w:rsidP="00EE0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ORC,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corespondent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(cod CAEN 4520,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cod CAEN 7120)</w:t>
      </w:r>
    </w:p>
    <w:p w:rsidR="00EE02C5" w:rsidRDefault="00EE02C5" w:rsidP="00EE0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desfăşoare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02C5" w:rsidRDefault="00EE02C5" w:rsidP="00EE0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R.A.R.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51/2013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2131/08.12.2005(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reglementarilor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intretinere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constructive,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reconstructie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dezmembrare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02C5" w:rsidRDefault="00EE02C5" w:rsidP="00EE0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R.A.R.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ITP;</w:t>
      </w:r>
    </w:p>
    <w:p w:rsidR="00EE02C5" w:rsidRDefault="00EE02C5" w:rsidP="00EE0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dotărilor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02C5" w:rsidRDefault="00EE02C5" w:rsidP="00EE0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2C5" w:rsidRDefault="00EE02C5" w:rsidP="00EE02C5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Orice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operator economic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interesat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caietul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obligația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răspunde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ambiguități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repede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posibil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clarificare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solicitată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depășească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primirea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solicitări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economic.</w:t>
      </w:r>
    </w:p>
    <w:p w:rsidR="00EE02C5" w:rsidRDefault="00EE02C5" w:rsidP="00EE02C5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solicitarile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clarificari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inregistrate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cu 48 de ore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inainte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nu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obligata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raspunda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solicitari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Răspunsurile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solicitările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anunţ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autorităţii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www.primariavidele.ro</w:t>
        </w:r>
      </w:hyperlink>
    </w:p>
    <w:p w:rsidR="00EE02C5" w:rsidRDefault="00EE02C5" w:rsidP="00EE0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2C5" w:rsidRDefault="00EE02C5" w:rsidP="00EE02C5">
      <w:pPr>
        <w:pStyle w:val="NoSpacing"/>
        <w:ind w:firstLine="720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primariavidele@yahoo.com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autoritatii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contractante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in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plic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inchis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>.</w:t>
      </w:r>
    </w:p>
    <w:p w:rsidR="00EE02C5" w:rsidRDefault="00EE02C5" w:rsidP="00EE02C5">
      <w:pPr>
        <w:pStyle w:val="NoSpacing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EE02C5" w:rsidRDefault="00EE02C5" w:rsidP="00EE02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>: 20.03.2024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15.00 .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inacceptabile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02C5" w:rsidRDefault="00EE02C5" w:rsidP="00EE0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2C5" w:rsidRDefault="00EE02C5" w:rsidP="00EE02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original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02C5" w:rsidRDefault="00EE02C5" w:rsidP="00EE02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2C5" w:rsidRDefault="00EE02C5" w:rsidP="00EE0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câştigătoare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SICAP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Style w:val="Hyperlink"/>
            <w:rFonts w:ascii="Times New Roman" w:hAnsi="Times New Roman" w:cs="Times New Roman"/>
            <w:sz w:val="24"/>
            <w:szCs w:val="24"/>
          </w:rPr>
          <w:t>www.e-licitatie.ro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24 ore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43,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 H.G.R nr. 395/2016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gramStart"/>
      <w:r>
        <w:rPr>
          <w:rFonts w:ascii="Times New Roman" w:hAnsi="Times New Roman" w:cs="Times New Roman"/>
          <w:sz w:val="24"/>
          <w:szCs w:val="24"/>
        </w:rPr>
        <w:t>,cu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02C5" w:rsidRDefault="00EE02C5" w:rsidP="00EE02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Plata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02C5" w:rsidRDefault="00EE02C5" w:rsidP="00EE0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Anişoara-responsabil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0730642921.</w:t>
      </w:r>
    </w:p>
    <w:p w:rsidR="00B368BE" w:rsidRDefault="00B368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68BE">
      <w:pgSz w:w="12240" w:h="15840"/>
      <w:pgMar w:top="270" w:right="720" w:bottom="27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BE"/>
    <w:rsid w:val="00B368BE"/>
    <w:rsid w:val="00EE02C5"/>
    <w:rsid w:val="00F2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681F26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26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681F26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26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licitatie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videle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videle.ro/" TargetMode="External"/><Relationship Id="rId5" Type="http://schemas.openxmlformats.org/officeDocument/2006/relationships/hyperlink" Target="http://www.e-licitatie.r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primarie-Livia</dc:creator>
  <dc:description/>
  <cp:lastModifiedBy>Utilizator</cp:lastModifiedBy>
  <cp:revision>21</cp:revision>
  <dcterms:created xsi:type="dcterms:W3CDTF">2020-02-24T13:01:00Z</dcterms:created>
  <dcterms:modified xsi:type="dcterms:W3CDTF">2024-03-14T11:59:00Z</dcterms:modified>
  <dc:language>en-US</dc:language>
</cp:coreProperties>
</file>